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52"/>
        <w:gridCol w:w="4721"/>
      </w:tblGrid>
      <w:tr w:rsidR="00EB0433" w:rsidTr="00F9044A">
        <w:trPr>
          <w:cantSplit/>
          <w:trHeight w:val="1008"/>
        </w:trPr>
        <w:tc>
          <w:tcPr>
            <w:tcW w:w="4452" w:type="dxa"/>
          </w:tcPr>
          <w:p w:rsidR="00EB0433" w:rsidRDefault="00EB0433" w:rsidP="00B10F08">
            <w:pPr>
              <w:spacing w:line="240" w:lineRule="exact"/>
              <w:ind w:right="1134"/>
              <w:jc w:val="both"/>
            </w:pPr>
            <w:r>
              <w:t xml:space="preserve">    </w:t>
            </w: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B10F08">
            <w:pPr>
              <w:spacing w:line="240" w:lineRule="exact"/>
              <w:ind w:right="1134"/>
            </w:pPr>
          </w:p>
          <w:p w:rsidR="00EB0433" w:rsidRDefault="00EB0433" w:rsidP="00477D16">
            <w:pPr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w="4721" w:type="dxa"/>
          </w:tcPr>
          <w:p w:rsidR="00EB0433" w:rsidRPr="006D15E0" w:rsidRDefault="00EB0433" w:rsidP="00953745">
            <w:pPr>
              <w:spacing w:line="240" w:lineRule="exact"/>
              <w:jc w:val="both"/>
            </w:pPr>
          </w:p>
        </w:tc>
      </w:tr>
    </w:tbl>
    <w:p w:rsidR="00DB75C1" w:rsidRDefault="00DB75C1" w:rsidP="00DB75C1">
      <w:pPr>
        <w:jc w:val="both"/>
        <w:rPr>
          <w:b/>
        </w:rPr>
      </w:pPr>
      <w:r>
        <w:rPr>
          <w:b/>
        </w:rPr>
        <w:t>ИНФОРМАЦИЯ</w:t>
      </w:r>
    </w:p>
    <w:p w:rsidR="00DB75C1" w:rsidRDefault="00427063" w:rsidP="00DB75C1">
      <w:pPr>
        <w:jc w:val="both"/>
      </w:pPr>
      <w:r w:rsidRPr="00530E2F">
        <w:t>для размещения «Разъяснение законодательства»</w:t>
      </w:r>
    </w:p>
    <w:p w:rsidR="00427063" w:rsidRDefault="00427063" w:rsidP="00DB75C1">
      <w:pPr>
        <w:jc w:val="both"/>
        <w:rPr>
          <w:b/>
        </w:rPr>
      </w:pPr>
    </w:p>
    <w:p w:rsidR="00427063" w:rsidRPr="008B24D9" w:rsidRDefault="00427063" w:rsidP="00DB75C1">
      <w:pPr>
        <w:jc w:val="both"/>
        <w:rPr>
          <w:b/>
        </w:rPr>
      </w:pPr>
    </w:p>
    <w:p w:rsidR="007A5E6B" w:rsidRPr="007A5E6B" w:rsidRDefault="007A5E6B" w:rsidP="007A5E6B">
      <w:pPr>
        <w:ind w:firstLine="709"/>
        <w:jc w:val="both"/>
        <w:rPr>
          <w:b/>
          <w:bCs/>
        </w:rPr>
      </w:pPr>
      <w:r w:rsidRPr="007A5E6B">
        <w:rPr>
          <w:b/>
          <w:bCs/>
        </w:rPr>
        <w:t>С 1 сентября 2025 года введены новые способы идентификации пассажиров железнодорожного транспорта»</w:t>
      </w:r>
    </w:p>
    <w:p w:rsidR="007A5E6B" w:rsidRPr="007A5E6B" w:rsidRDefault="007A5E6B" w:rsidP="007A5E6B">
      <w:pPr>
        <w:ind w:firstLine="709"/>
        <w:jc w:val="both"/>
      </w:pPr>
      <w:r w:rsidRPr="007A5E6B">
        <w:t xml:space="preserve">Постановлением Правительства Российской Федерации от 13.02.2025 № 156 внесены изменения в Правила оказания услуг по перевозкам на железнодорожном транспорте пассажиров, а также грузов, багажа и </w:t>
      </w:r>
      <w:proofErr w:type="spellStart"/>
      <w:r w:rsidRPr="007A5E6B">
        <w:t>грузобагажа</w:t>
      </w:r>
      <w:proofErr w:type="spellEnd"/>
      <w:r w:rsidRPr="007A5E6B">
        <w:t xml:space="preserve"> для личных, семейных, домашних и иных нужд, не связанных с осуществлением предпринимательской деятельности, утверждённые постановлением Правительства Российской Федерации от 27.05.2021 № 810.</w:t>
      </w:r>
    </w:p>
    <w:p w:rsidR="007A5E6B" w:rsidRPr="007A5E6B" w:rsidRDefault="007A5E6B" w:rsidP="007A5E6B">
      <w:pPr>
        <w:ind w:firstLine="709"/>
        <w:jc w:val="both"/>
      </w:pPr>
      <w:r w:rsidRPr="007A5E6B">
        <w:t>Внесёнными</w:t>
      </w:r>
      <w:bookmarkStart w:id="0" w:name="_GoBack"/>
      <w:bookmarkEnd w:id="0"/>
      <w:r w:rsidRPr="007A5E6B">
        <w:t xml:space="preserve"> изменениями расширена возможность оформления проездного документа (билета) на поезда дальнего следования: стала доступна идентификация и/или аутентификация пассажира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информационно‑технологическое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7A5E6B" w:rsidRPr="007A5E6B" w:rsidRDefault="007A5E6B" w:rsidP="007A5E6B">
      <w:pPr>
        <w:ind w:firstLine="709"/>
        <w:jc w:val="both"/>
      </w:pPr>
      <w:r w:rsidRPr="007A5E6B">
        <w:t>Кроме того, допускается использование государственной информационной системы «Единая система идентификации и аутентификации физических лиц с использованием биометрических персональных данных».</w:t>
      </w:r>
    </w:p>
    <w:p w:rsidR="007A5E6B" w:rsidRPr="007A5E6B" w:rsidRDefault="007A5E6B" w:rsidP="007A5E6B">
      <w:pPr>
        <w:ind w:firstLine="709"/>
        <w:jc w:val="both"/>
      </w:pPr>
      <w:r w:rsidRPr="007A5E6B">
        <w:t>Применение этих способов идентификации и/или аутентификации при оформлении проездного документа (билета), а также посадка пассажира в поезд дальнего следования при предъявлении такого документа допускаются при наличии у перевозчика технической возможности осуществления соответствующей функции.</w:t>
      </w:r>
    </w:p>
    <w:p w:rsidR="00A237B4" w:rsidRPr="00A237B4" w:rsidRDefault="00A237B4" w:rsidP="00B47C37">
      <w:pPr>
        <w:ind w:firstLine="709"/>
        <w:rPr>
          <w:bCs/>
        </w:rPr>
      </w:pPr>
    </w:p>
    <w:p w:rsidR="000B5E1F" w:rsidRPr="000B5E1F" w:rsidRDefault="000B5E1F" w:rsidP="00B47C37">
      <w:pPr>
        <w:jc w:val="both"/>
      </w:pPr>
    </w:p>
    <w:p w:rsidR="000B5E1F" w:rsidRPr="000B5E1F" w:rsidRDefault="000B5E1F" w:rsidP="00B47C37">
      <w:pPr>
        <w:jc w:val="right"/>
      </w:pPr>
      <w:r w:rsidRPr="000B5E1F">
        <w:t>Помощник прокурора города</w:t>
      </w:r>
      <w:r w:rsidR="00B47C37">
        <w:t xml:space="preserve">                                                         О.А. Копысова </w:t>
      </w:r>
    </w:p>
    <w:p w:rsidR="000B5E1F" w:rsidRPr="000B5E1F" w:rsidRDefault="000B5E1F" w:rsidP="000B5E1F">
      <w:pPr>
        <w:ind w:firstLine="709"/>
        <w:jc w:val="both"/>
      </w:pPr>
    </w:p>
    <w:sectPr w:rsidR="000B5E1F" w:rsidRPr="000B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16"/>
    <w:rsid w:val="00013A6D"/>
    <w:rsid w:val="000368C3"/>
    <w:rsid w:val="00077151"/>
    <w:rsid w:val="000B5E1F"/>
    <w:rsid w:val="000B76CF"/>
    <w:rsid w:val="000D5381"/>
    <w:rsid w:val="000E17EB"/>
    <w:rsid w:val="001016D6"/>
    <w:rsid w:val="001178F1"/>
    <w:rsid w:val="00123B66"/>
    <w:rsid w:val="0014232A"/>
    <w:rsid w:val="00154D16"/>
    <w:rsid w:val="001E6599"/>
    <w:rsid w:val="001F5CCA"/>
    <w:rsid w:val="00204BB2"/>
    <w:rsid w:val="00206BED"/>
    <w:rsid w:val="00235949"/>
    <w:rsid w:val="00314C8D"/>
    <w:rsid w:val="0031646E"/>
    <w:rsid w:val="003459C2"/>
    <w:rsid w:val="00370009"/>
    <w:rsid w:val="0038236A"/>
    <w:rsid w:val="003A51B4"/>
    <w:rsid w:val="003C3986"/>
    <w:rsid w:val="003E2B21"/>
    <w:rsid w:val="004010D1"/>
    <w:rsid w:val="00427063"/>
    <w:rsid w:val="0043114D"/>
    <w:rsid w:val="00465E83"/>
    <w:rsid w:val="00477D16"/>
    <w:rsid w:val="004A03B6"/>
    <w:rsid w:val="00502A7B"/>
    <w:rsid w:val="00560A10"/>
    <w:rsid w:val="005B0A4C"/>
    <w:rsid w:val="005C3D21"/>
    <w:rsid w:val="00637BB4"/>
    <w:rsid w:val="00681EA3"/>
    <w:rsid w:val="006A7193"/>
    <w:rsid w:val="006B464D"/>
    <w:rsid w:val="006B5FC5"/>
    <w:rsid w:val="006C0E28"/>
    <w:rsid w:val="006C3A23"/>
    <w:rsid w:val="006D15E0"/>
    <w:rsid w:val="006D26DE"/>
    <w:rsid w:val="006D4770"/>
    <w:rsid w:val="00710ADC"/>
    <w:rsid w:val="007266D9"/>
    <w:rsid w:val="00734629"/>
    <w:rsid w:val="0075217C"/>
    <w:rsid w:val="007603BC"/>
    <w:rsid w:val="00763C39"/>
    <w:rsid w:val="007A5E6B"/>
    <w:rsid w:val="007D7B4D"/>
    <w:rsid w:val="007E5BC0"/>
    <w:rsid w:val="00860F94"/>
    <w:rsid w:val="008B24D9"/>
    <w:rsid w:val="008F7217"/>
    <w:rsid w:val="00953745"/>
    <w:rsid w:val="009549B1"/>
    <w:rsid w:val="00982AEA"/>
    <w:rsid w:val="009B27C6"/>
    <w:rsid w:val="00A237B4"/>
    <w:rsid w:val="00A72F67"/>
    <w:rsid w:val="00A7631C"/>
    <w:rsid w:val="00AF54EF"/>
    <w:rsid w:val="00B035CA"/>
    <w:rsid w:val="00B11FFE"/>
    <w:rsid w:val="00B14278"/>
    <w:rsid w:val="00B226F0"/>
    <w:rsid w:val="00B4733B"/>
    <w:rsid w:val="00B47C37"/>
    <w:rsid w:val="00B70356"/>
    <w:rsid w:val="00B76763"/>
    <w:rsid w:val="00B90443"/>
    <w:rsid w:val="00BA43D0"/>
    <w:rsid w:val="00BD4EAF"/>
    <w:rsid w:val="00BF3956"/>
    <w:rsid w:val="00C22F08"/>
    <w:rsid w:val="00C665BB"/>
    <w:rsid w:val="00C900AF"/>
    <w:rsid w:val="00C9309A"/>
    <w:rsid w:val="00D0292F"/>
    <w:rsid w:val="00D23052"/>
    <w:rsid w:val="00D54473"/>
    <w:rsid w:val="00D5677B"/>
    <w:rsid w:val="00D65839"/>
    <w:rsid w:val="00D70F83"/>
    <w:rsid w:val="00D8063B"/>
    <w:rsid w:val="00D80E90"/>
    <w:rsid w:val="00DB75C1"/>
    <w:rsid w:val="00DC1656"/>
    <w:rsid w:val="00DE31BE"/>
    <w:rsid w:val="00E57BB8"/>
    <w:rsid w:val="00EA7FAE"/>
    <w:rsid w:val="00EB0433"/>
    <w:rsid w:val="00EC0F84"/>
    <w:rsid w:val="00EC7B39"/>
    <w:rsid w:val="00EE13C1"/>
    <w:rsid w:val="00F30D5F"/>
    <w:rsid w:val="00F334DE"/>
    <w:rsid w:val="00F46769"/>
    <w:rsid w:val="00F9044A"/>
    <w:rsid w:val="00FC0972"/>
    <w:rsid w:val="00FC3E4D"/>
    <w:rsid w:val="00FD38CA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0AE0"/>
  <w15:chartTrackingRefBased/>
  <w15:docId w15:val="{AA3B9D56-9E1B-4D9E-93AC-4AC93BBB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76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6C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F467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Александр Александрович</dc:creator>
  <cp:keywords/>
  <dc:description/>
  <cp:lastModifiedBy>Копысова Оксана Александровна</cp:lastModifiedBy>
  <cp:revision>3</cp:revision>
  <cp:lastPrinted>2024-01-16T11:01:00Z</cp:lastPrinted>
  <dcterms:created xsi:type="dcterms:W3CDTF">2025-10-20T06:32:00Z</dcterms:created>
  <dcterms:modified xsi:type="dcterms:W3CDTF">2025-10-20T06:43:00Z</dcterms:modified>
</cp:coreProperties>
</file>